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F5602" w14:textId="6E56DC05" w:rsidR="00C27C95" w:rsidRPr="00EC0B93" w:rsidRDefault="00C27C95" w:rsidP="00EC0B93">
      <w:pPr>
        <w:shd w:val="clear" w:color="auto" w:fill="FFFFFF"/>
        <w:spacing w:before="75" w:after="75" w:line="276" w:lineRule="auto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W programie w 202</w:t>
      </w:r>
      <w:r w:rsidR="004E7281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4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 xml:space="preserve"> roku przewidziane są następujące formy:</w:t>
      </w:r>
    </w:p>
    <w:p w14:paraId="17237F65" w14:textId="77777777" w:rsidR="00C27C95" w:rsidRPr="00EC0B93" w:rsidRDefault="00C27C95" w:rsidP="00EC0B93">
      <w:pPr>
        <w:shd w:val="clear" w:color="auto" w:fill="FFFFFF"/>
        <w:spacing w:before="75" w:after="75" w:line="276" w:lineRule="auto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Moduł I: likwidacja barier utrudniających aktywizację społeczną i zawodową, w tym:</w:t>
      </w:r>
    </w:p>
    <w:p w14:paraId="47DAF220" w14:textId="77777777" w:rsidR="00C27C95" w:rsidRPr="00EC0B93" w:rsidRDefault="00C27C95" w:rsidP="00EC0B93">
      <w:pPr>
        <w:shd w:val="clear" w:color="auto" w:fill="FFFFFF"/>
        <w:spacing w:before="75" w:after="75" w:line="276" w:lineRule="auto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1) Obszar A – likwidacja bariery transportowej:</w:t>
      </w:r>
    </w:p>
    <w:p w14:paraId="35878473" w14:textId="77777777" w:rsidR="00C27C95" w:rsidRPr="00EC0B93" w:rsidRDefault="00C27C95" w:rsidP="00EC0B9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Zadanie 1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– pomoc w zakupie i montażu oprzyrządowania do posiadanego samochodu, adresowana do osób z orzeczeniem o niepełnosprawności (do 16 roku życia) lub osób ze znacznym albo umiarkowanym stopniem niepełnosprawności, z dysfunkcją narządu ruchu,</w:t>
      </w:r>
    </w:p>
    <w:p w14:paraId="2AF10CEA" w14:textId="77777777" w:rsidR="00C27C95" w:rsidRPr="00EC0B93" w:rsidRDefault="00C27C95" w:rsidP="00EC0B9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Zadanie 2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– pomoc w uzyskaniu prawa jazdy, adresowana do osób ze znacznym albo umiarkowanym stopniem niepełnosprawności, z dysfunkcją narządu ruchu,</w:t>
      </w:r>
    </w:p>
    <w:p w14:paraId="7C893E60" w14:textId="77777777" w:rsidR="00C27C95" w:rsidRPr="00EC0B93" w:rsidRDefault="00C27C95" w:rsidP="00EC0B9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Zadanie 3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– pomoc w uzyskaniu prawa jazdy, adresowana do osób ze znacznym albo umiarkowanym stopniem niepełnosprawności, z dysfunkcją narządu słuchu, w stopniu wymagającym korzystania z usług tłumacza języka migowego,</w:t>
      </w:r>
    </w:p>
    <w:p w14:paraId="382AF31E" w14:textId="77777777" w:rsidR="00C27C95" w:rsidRPr="00EC0B93" w:rsidRDefault="00C27C95" w:rsidP="00EC0B93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Zadanie 4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– pomoc w zakupie i montażu oprzyrządowania do posiadanego samochodu, adresowana do osób ze znacznym albo umiarkowanym stopniem niepełnosprawności, z dysfunkcją narządu słuchu,</w:t>
      </w:r>
    </w:p>
    <w:p w14:paraId="62BDA4AE" w14:textId="77777777" w:rsidR="00C27C95" w:rsidRPr="00EC0B93" w:rsidRDefault="00C27C95" w:rsidP="00EC0B93">
      <w:pPr>
        <w:shd w:val="clear" w:color="auto" w:fill="FFFFFF"/>
        <w:spacing w:before="75" w:after="75" w:line="276" w:lineRule="auto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2) Obszar B – likwidacja barier w dostępie do uczestniczenia w społeczeństwie informacyjnym:</w:t>
      </w:r>
    </w:p>
    <w:p w14:paraId="20639ECC" w14:textId="4D13FAF0" w:rsidR="00C27C95" w:rsidRPr="00EC0B93" w:rsidRDefault="00C27C95" w:rsidP="00EC0B9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Zadanie 1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– pomoc w zakupie sprzętu elektronicznego lub jego elementów oraz oprogramowania, adresowana do osób z orzeczeniem o niepełnosprawności</w:t>
      </w:r>
      <w:r w:rsid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 xml:space="preserve"> 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(do 16 roku życia) lub do osób ze znacznym stopniem niepełnosprawności, z dysfunkcją narządu wzroku lub obu kończyn górnych,</w:t>
      </w:r>
    </w:p>
    <w:p w14:paraId="28CFCE0E" w14:textId="77777777" w:rsidR="00C27C95" w:rsidRPr="00EC0B93" w:rsidRDefault="00C27C95" w:rsidP="00EC0B9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Zadanie 2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– dofinansowanie szkoleń w zakresie obsługi nabytego w ramach programu sprzętu elektronicznego i oprogramowania,</w:t>
      </w:r>
    </w:p>
    <w:p w14:paraId="4720AFAD" w14:textId="77777777" w:rsidR="00C27C95" w:rsidRPr="00EC0B93" w:rsidRDefault="00C27C95" w:rsidP="00EC0B9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Zadanie 3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– pomoc w zakupie sprzętu elektronicznego lub jego elementów oraz oprogramowania, adresowana do osób z umiarkowanym stopniem niepełnosprawności, z dysfunkcją narządu wzroku,</w:t>
      </w:r>
    </w:p>
    <w:p w14:paraId="4C00495A" w14:textId="07A63779" w:rsidR="00C27C95" w:rsidRPr="00EC0B93" w:rsidRDefault="00C27C95" w:rsidP="00EC0B9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Zadanie 4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– pomoc w zakupie sprzętu elektronicznego lub jego elementów oraz oprogramowania, adresowana do osób z orzeczeniem o niepełnosprawności</w:t>
      </w:r>
      <w:r w:rsid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 xml:space="preserve"> 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(do 16 roku życia) lub osób ze znacznym albo umiarkowanym stopniem niepełnosprawności, z dysfunkcją narządu słuchu i trudnościami w komunikowaniu się za pomocą mowy,</w:t>
      </w:r>
    </w:p>
    <w:p w14:paraId="420AE2CD" w14:textId="77777777" w:rsidR="00C27C95" w:rsidRPr="00EC0B93" w:rsidRDefault="00C27C95" w:rsidP="00EC0B93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Zadanie 5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– pomoc w utrzymaniu sprawności technicznej posiadanego sprzętu elektronicznego, zakupionego w ramach programu, adresowana do osób z orzeczeniem o niepełnosprawności (do 16 roku życia) lub osób ze znacznym stopniem niepełnosprawności,</w:t>
      </w:r>
    </w:p>
    <w:p w14:paraId="36ABBBE6" w14:textId="77777777" w:rsidR="00C27C95" w:rsidRPr="00EC0B93" w:rsidRDefault="00C27C95" w:rsidP="00EC0B93">
      <w:pPr>
        <w:shd w:val="clear" w:color="auto" w:fill="FFFFFF"/>
        <w:spacing w:before="75" w:after="75" w:line="276" w:lineRule="auto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3) Obszar C – likwidacja barier w poruszaniu się:</w:t>
      </w:r>
    </w:p>
    <w:p w14:paraId="75542FD5" w14:textId="3B7E4774" w:rsidR="00C27C95" w:rsidRPr="00EC0B93" w:rsidRDefault="00C27C95" w:rsidP="00EC0B9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Zadanie 1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– pomoc w zakupie wózka inwalidzkiego o napędzie elektrycznym, adresowana do osób z orzeczeniem o niepełnosprawności (do 16 roku życia) lub osób ze znacznym stopniem niepełnosprawności</w:t>
      </w:r>
      <w:r w:rsid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 xml:space="preserve"> i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dysfunkcją uniemożliwiającą samodzielne poruszanie się za pomocą wózka inwalidzkiego o napędzie ręcznym,</w:t>
      </w:r>
    </w:p>
    <w:p w14:paraId="39BBF0F2" w14:textId="77777777" w:rsidR="00C27C95" w:rsidRPr="00EC0B93" w:rsidRDefault="00C27C95" w:rsidP="00EC0B9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Zadanie 2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– pomoc w utrzymaniu sprawności technicznej posiadanego skutera lub wózka inwalidzkiego o napędzie elektrycznym, adresowana do osób z orzeczeniem o niepełnosprawności (do 16 roku życia) lub osób ze znacznym stopniem niepełnosprawności,</w:t>
      </w:r>
    </w:p>
    <w:p w14:paraId="7A174369" w14:textId="77777777" w:rsidR="00C27C95" w:rsidRPr="00EC0B93" w:rsidRDefault="00C27C95" w:rsidP="00EC0B9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Zadanie 3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– pomoc w zakupie protezy kończyny, w której zastosowano nowoczesne rozwiązania techniczne, tj. protezy co najmniej na III poziomie jakości, adresowana do osób ze stopniem niepełnosprawności,</w:t>
      </w:r>
    </w:p>
    <w:p w14:paraId="698208A1" w14:textId="77777777" w:rsidR="00C27C95" w:rsidRPr="00EC0B93" w:rsidRDefault="00C27C95" w:rsidP="00EC0B9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Zadanie 4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– pomoc w utrzymaniu sprawności technicznej posiadanej protezy kończyny, w której zastosowano nowoczesne rozwiązania techniczne, (co najmniej na III poziomie jakości), adresowana do osób ze stopniem niepełnosprawności,</w:t>
      </w:r>
    </w:p>
    <w:p w14:paraId="3C92017F" w14:textId="77777777" w:rsidR="00C27C95" w:rsidRPr="00EC0B93" w:rsidRDefault="00C27C95" w:rsidP="00EC0B93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Zadanie 5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 xml:space="preserve"> – pomoc w zakupie skutera inwalidzkiego o napędzie elektrycznym lub oprzyrządowania elektrycznego do wózka ręcznego, adresowana do osób z orzeczeniem o niepełnosprawności (do 16 roku życia) lub osób ze znacznym stopniem niepełnosprawności, z dysfunkcją narządu ruchu powodującą 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lastRenderedPageBreak/>
        <w:t>problemy w samodzielnym przemieszczaniu się i posiadających zgodę lekarza specjalisty na użytkowanie przedmiotu dofinansowania,</w:t>
      </w:r>
    </w:p>
    <w:p w14:paraId="48504C63" w14:textId="77777777" w:rsidR="00C27C95" w:rsidRPr="00EC0B93" w:rsidRDefault="00C27C95" w:rsidP="00EC0B93">
      <w:pPr>
        <w:shd w:val="clear" w:color="auto" w:fill="FFFFFF"/>
        <w:spacing w:before="75" w:after="75" w:line="276" w:lineRule="auto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4) Obszar D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– pomoc w utrzymaniu aktywności zawodowej poprzez zapewnienie opieki dla osoby zależnej (dziecka przebywającego w żłobku lub przedszkolu albo pod inną tego typu opieką), adresowana do osób ze znacznym lub umiarkowanym stopniem niepełnosprawności, którzy są przedstawicielem ustawowym lub opiekunem prawnym dziecka;</w:t>
      </w:r>
    </w:p>
    <w:p w14:paraId="4B8F5758" w14:textId="77777777" w:rsidR="00C27C95" w:rsidRPr="00EC0B93" w:rsidRDefault="00C27C95" w:rsidP="00EC0B93">
      <w:pPr>
        <w:shd w:val="clear" w:color="auto" w:fill="FFFFFF"/>
        <w:spacing w:before="75" w:after="75" w:line="276" w:lineRule="auto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 </w:t>
      </w:r>
    </w:p>
    <w:p w14:paraId="55169B97" w14:textId="2DDC342B" w:rsidR="00C27C95" w:rsidRPr="00EC0B93" w:rsidRDefault="00C27C95" w:rsidP="00EC0B93">
      <w:pPr>
        <w:shd w:val="clear" w:color="auto" w:fill="FFFFFF"/>
        <w:spacing w:before="75" w:after="75" w:line="276" w:lineRule="auto"/>
        <w:rPr>
          <w:rFonts w:ascii="Calibri" w:eastAsia="Times New Roman" w:hAnsi="Calibri" w:cs="Calibri"/>
          <w:color w:val="0F0F0F"/>
          <w:sz w:val="21"/>
          <w:szCs w:val="21"/>
          <w:lang w:eastAsia="pl-PL"/>
        </w:rPr>
      </w:pPr>
      <w:r w:rsidRPr="00EC0B93">
        <w:rPr>
          <w:rFonts w:ascii="Calibri" w:eastAsia="Times New Roman" w:hAnsi="Calibri" w:cs="Calibri"/>
          <w:b/>
          <w:bCs/>
          <w:color w:val="0F0F0F"/>
          <w:sz w:val="21"/>
          <w:szCs w:val="21"/>
          <w:lang w:eastAsia="pl-PL"/>
        </w:rPr>
        <w:t>Moduł II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 – pomoc w uzyskaniu wykształcenia na poziomie wyższym, adresowana do osób ze znacznym</w:t>
      </w:r>
      <w:r w:rsidR="004E7281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 xml:space="preserve">, 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 xml:space="preserve">umiarkowanym </w:t>
      </w:r>
      <w:r w:rsidR="004E7281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 xml:space="preserve">lub lekkim </w:t>
      </w:r>
      <w:r w:rsidRPr="00EC0B93">
        <w:rPr>
          <w:rFonts w:ascii="Calibri" w:eastAsia="Times New Roman" w:hAnsi="Calibri" w:cs="Calibri"/>
          <w:color w:val="0F0F0F"/>
          <w:sz w:val="21"/>
          <w:szCs w:val="21"/>
          <w:lang w:eastAsia="pl-PL"/>
        </w:rPr>
        <w:t>stopniem niepełnosprawności, pobierających naukę w szkole wyższej lub szkole policealnej lub kolegium, a także do osób mających przewód doktorski otwarty poza studiami doktoranckimi.</w:t>
      </w:r>
    </w:p>
    <w:p w14:paraId="5F5BDAC7" w14:textId="77777777" w:rsidR="003F69FA" w:rsidRPr="00EC0B93" w:rsidRDefault="003F69FA" w:rsidP="00EC0B93">
      <w:pPr>
        <w:spacing w:line="276" w:lineRule="auto"/>
        <w:rPr>
          <w:rFonts w:ascii="Calibri" w:hAnsi="Calibri" w:cs="Calibri"/>
        </w:rPr>
      </w:pPr>
    </w:p>
    <w:sectPr w:rsidR="003F69FA" w:rsidRPr="00EC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F76CD"/>
    <w:multiLevelType w:val="multilevel"/>
    <w:tmpl w:val="F0A4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37D26"/>
    <w:multiLevelType w:val="multilevel"/>
    <w:tmpl w:val="FEA2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77E5"/>
    <w:multiLevelType w:val="multilevel"/>
    <w:tmpl w:val="DC40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396686">
    <w:abstractNumId w:val="0"/>
  </w:num>
  <w:num w:numId="2" w16cid:durableId="67116190">
    <w:abstractNumId w:val="2"/>
  </w:num>
  <w:num w:numId="3" w16cid:durableId="59863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28"/>
    <w:rsid w:val="00236228"/>
    <w:rsid w:val="003F69FA"/>
    <w:rsid w:val="004E7281"/>
    <w:rsid w:val="0093173A"/>
    <w:rsid w:val="00C27C95"/>
    <w:rsid w:val="00E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A2B4"/>
  <w15:chartTrackingRefBased/>
  <w15:docId w15:val="{A878C9C4-793B-4D26-AE9B-0590320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C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Markowicz</dc:creator>
  <cp:keywords/>
  <dc:description/>
  <cp:lastModifiedBy>Adam Łukaszewski</cp:lastModifiedBy>
  <cp:revision>8</cp:revision>
  <cp:lastPrinted>2024-02-29T11:39:00Z</cp:lastPrinted>
  <dcterms:created xsi:type="dcterms:W3CDTF">2022-03-01T09:36:00Z</dcterms:created>
  <dcterms:modified xsi:type="dcterms:W3CDTF">2024-02-29T11:42:00Z</dcterms:modified>
</cp:coreProperties>
</file>