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BB" w:rsidRDefault="002A40BB" w:rsidP="002A40BB">
      <w:pPr>
        <w:pStyle w:val="Tekstpodstawowy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DRUK   F–U  2</w:t>
      </w:r>
    </w:p>
    <w:p w:rsidR="002A40BB" w:rsidRDefault="002A40BB" w:rsidP="002A40BB">
      <w:pPr>
        <w:pStyle w:val="Tekstpodstawowy"/>
        <w:jc w:val="right"/>
        <w:rPr>
          <w:rFonts w:ascii="Times New Roman" w:hAnsi="Times New Roman" w:cs="Times New Roman"/>
          <w:sz w:val="18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______________________</w:t>
      </w:r>
    </w:p>
    <w:p w:rsidR="002A40BB" w:rsidRDefault="002A40BB" w:rsidP="002A40BB">
      <w:pPr>
        <w:pStyle w:val="Tekstpodstawowy"/>
        <w:ind w:left="1416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   (miejscowość i data)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46426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inwestora</w:t>
      </w:r>
      <w:r w:rsidRPr="00346426">
        <w:rPr>
          <w:sz w:val="18"/>
          <w:szCs w:val="18"/>
        </w:rPr>
        <w:t xml:space="preserve"> lub nazwa </w:t>
      </w:r>
      <w:r>
        <w:rPr>
          <w:sz w:val="18"/>
          <w:szCs w:val="18"/>
        </w:rPr>
        <w:t>instytucji</w:t>
      </w:r>
      <w:r w:rsidRPr="00346426">
        <w:rPr>
          <w:sz w:val="18"/>
          <w:szCs w:val="18"/>
        </w:rPr>
        <w:t>, adres, numer telefonu)</w:t>
      </w:r>
      <w:r w:rsidRPr="00346426">
        <w:rPr>
          <w:b/>
          <w:bCs/>
          <w:sz w:val="18"/>
          <w:szCs w:val="18"/>
        </w:rPr>
        <w:tab/>
      </w:r>
    </w:p>
    <w:p w:rsidR="002A40BB" w:rsidRPr="00D6092C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34642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540" w:firstLine="708"/>
        <w:jc w:val="center"/>
        <w:rPr>
          <w:b/>
          <w:bCs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</wp:posOffset>
                </wp:positionV>
                <wp:extent cx="2057400" cy="1000760"/>
                <wp:effectExtent l="6985" t="9525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B" w:rsidRDefault="002A40BB" w:rsidP="002A40BB">
                            <w:pPr>
                              <w:jc w:val="center"/>
                            </w:pPr>
                          </w:p>
                          <w:p w:rsidR="002A40BB" w:rsidRDefault="002A40BB" w:rsidP="002A40BB"/>
                          <w:p w:rsidR="002A40BB" w:rsidRDefault="002A40BB" w:rsidP="002A40BB"/>
                          <w:p w:rsidR="002A40BB" w:rsidRDefault="002A40BB" w:rsidP="002A40BB">
                            <w:pPr>
                              <w:jc w:val="center"/>
                            </w:pPr>
                            <w:r>
                              <w:t>(Nr wniosku – nadaje Urząd – Wydział Planowania Przestrzennego i Budownictwa)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1.3pt;margin-top:.9pt;width:162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">
                <v:textbox>
                  <w:txbxContent>
                    <w:p w:rsidR="002A40BB" w:rsidRDefault="002A40BB" w:rsidP="002A40BB">
                      <w:pPr>
                        <w:jc w:val="center"/>
                      </w:pPr>
                    </w:p>
                    <w:p w:rsidR="002A40BB" w:rsidRDefault="002A40BB" w:rsidP="002A40BB"/>
                    <w:p w:rsidR="002A40BB" w:rsidRDefault="002A40BB" w:rsidP="002A40BB"/>
                    <w:p w:rsidR="002A40BB" w:rsidRDefault="002A40BB" w:rsidP="002A40BB">
                      <w:pPr>
                        <w:jc w:val="center"/>
                      </w:pPr>
                      <w:r>
                        <w:t>(Nr wniosku – nadaje Urząd – Wydział Planowania Przestrzennego i Budownictwa)</w:t>
                      </w:r>
                    </w:p>
                  </w:txbxContent>
                </v:textbox>
              </v:rect>
            </w:pict>
          </mc:Fallback>
        </mc:AlternateConten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540" w:firstLine="708"/>
        <w:jc w:val="center"/>
        <w:rPr>
          <w:b/>
          <w:bCs/>
          <w:sz w:val="28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ind w:left="3540" w:firstLine="708"/>
        <w:jc w:val="center"/>
        <w:rPr>
          <w:b/>
          <w:bCs/>
          <w:sz w:val="28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br/>
        <w:t xml:space="preserve">       PREZYDENT MIASTA  KROSNA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8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WYDZIAŁ  PLANOWANIA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540"/>
        <w:rPr>
          <w:b/>
          <w:bCs/>
          <w:sz w:val="28"/>
        </w:rPr>
      </w:pPr>
      <w:r>
        <w:rPr>
          <w:b/>
          <w:bCs/>
          <w:sz w:val="28"/>
        </w:rPr>
        <w:t xml:space="preserve">    PRZESTRZENNEGO I BUDOWNICTWA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ul. Lwowska 28a, 38-400 Krosno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40BB" w:rsidRDefault="002A40BB" w:rsidP="002A40BB">
      <w:pPr>
        <w:pStyle w:val="Nagwek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WNIOSEK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wydanie decyzji 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 ustaleniu lokalizacji inwestycji celu publicznego 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2A40BB" w:rsidRPr="00625EF0" w:rsidRDefault="002A40BB" w:rsidP="002A40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5EF0">
        <w:rPr>
          <w:b/>
          <w:bCs/>
          <w:sz w:val="24"/>
          <w:szCs w:val="24"/>
        </w:rPr>
        <w:t xml:space="preserve">Planowana inwestycja </w:t>
      </w:r>
      <w:r w:rsidRPr="00625EF0">
        <w:rPr>
          <w:sz w:val="24"/>
          <w:szCs w:val="24"/>
        </w:rPr>
        <w:t>(</w:t>
      </w:r>
      <w:r>
        <w:rPr>
          <w:sz w:val="24"/>
          <w:szCs w:val="24"/>
        </w:rPr>
        <w:t xml:space="preserve">należy </w:t>
      </w:r>
      <w:r w:rsidRPr="00625EF0">
        <w:rPr>
          <w:sz w:val="24"/>
          <w:szCs w:val="24"/>
        </w:rPr>
        <w:t>wymienić wszystkie</w:t>
      </w:r>
      <w:r>
        <w:rPr>
          <w:sz w:val="24"/>
          <w:szCs w:val="24"/>
        </w:rPr>
        <w:t xml:space="preserve"> planowane obiekty budowlane,</w:t>
      </w:r>
      <w:r>
        <w:rPr>
          <w:sz w:val="24"/>
          <w:szCs w:val="24"/>
        </w:rPr>
        <w:br/>
      </w:r>
      <w:r w:rsidRPr="00625EF0">
        <w:rPr>
          <w:sz w:val="24"/>
          <w:szCs w:val="24"/>
        </w:rPr>
        <w:t>tj.: budynki, budowle, instalacje, sieci, urządzenia techniczne):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40BB" w:rsidRPr="00625EF0" w:rsidRDefault="002A40BB" w:rsidP="002A40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25EF0">
        <w:rPr>
          <w:b/>
          <w:bCs/>
          <w:sz w:val="24"/>
          <w:szCs w:val="24"/>
        </w:rPr>
        <w:t>Obiekty kubaturowe planowane na działce (-</w:t>
      </w:r>
      <w:proofErr w:type="spellStart"/>
      <w:r w:rsidRPr="00625EF0">
        <w:rPr>
          <w:b/>
          <w:bCs/>
          <w:sz w:val="24"/>
          <w:szCs w:val="24"/>
        </w:rPr>
        <w:t>kach</w:t>
      </w:r>
      <w:proofErr w:type="spellEnd"/>
      <w:r w:rsidRPr="00D701CF">
        <w:rPr>
          <w:b/>
          <w:bCs/>
          <w:sz w:val="24"/>
          <w:szCs w:val="24"/>
        </w:rPr>
        <w:t xml:space="preserve">) nr </w:t>
      </w:r>
      <w:proofErr w:type="spellStart"/>
      <w:r w:rsidRPr="00D701CF">
        <w:rPr>
          <w:b/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</w:t>
      </w:r>
      <w:r w:rsidRPr="00625EF0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</w:t>
      </w:r>
    </w:p>
    <w:p w:rsidR="002A40BB" w:rsidRPr="00625EF0" w:rsidRDefault="002A40BB" w:rsidP="002A40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25EF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40BB" w:rsidRPr="00625EF0" w:rsidRDefault="002A40BB" w:rsidP="002A40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625EF0">
        <w:rPr>
          <w:b/>
          <w:bCs/>
          <w:sz w:val="24"/>
          <w:szCs w:val="24"/>
        </w:rPr>
        <w:t xml:space="preserve">udowle, instalacje, sieci, urządzenia techniczne planowane na działkach nr </w:t>
      </w:r>
      <w:proofErr w:type="spellStart"/>
      <w:r>
        <w:rPr>
          <w:b/>
          <w:bCs/>
          <w:sz w:val="24"/>
          <w:szCs w:val="24"/>
        </w:rPr>
        <w:t>ewid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(przy dużej liczbie działek</w:t>
      </w:r>
      <w:r w:rsidRPr="00625EF0">
        <w:rPr>
          <w:sz w:val="24"/>
          <w:szCs w:val="24"/>
        </w:rPr>
        <w:t xml:space="preserve"> dla inwe</w:t>
      </w:r>
      <w:r>
        <w:rPr>
          <w:sz w:val="24"/>
          <w:szCs w:val="24"/>
        </w:rPr>
        <w:t xml:space="preserve">stycji liniowych i sieciowych </w:t>
      </w:r>
      <w:r w:rsidRPr="00625EF0">
        <w:rPr>
          <w:sz w:val="24"/>
          <w:szCs w:val="24"/>
        </w:rPr>
        <w:t>wykaz działek można sporządzić na d</w:t>
      </w:r>
      <w:r>
        <w:rPr>
          <w:sz w:val="24"/>
          <w:szCs w:val="24"/>
        </w:rPr>
        <w:t xml:space="preserve">odatkowej stronie i dołączyć do </w:t>
      </w:r>
      <w:r w:rsidRPr="00625EF0">
        <w:rPr>
          <w:sz w:val="24"/>
          <w:szCs w:val="24"/>
        </w:rPr>
        <w:t>wniosku)</w:t>
      </w:r>
      <w:r>
        <w:rPr>
          <w:sz w:val="24"/>
          <w:szCs w:val="24"/>
        </w:rPr>
        <w:t xml:space="preserve"> 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25EF0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</w:t>
      </w:r>
    </w:p>
    <w:p w:rsidR="002A40BB" w:rsidRPr="003676CB" w:rsidRDefault="002A40BB" w:rsidP="002A40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25EF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5EF0">
        <w:rPr>
          <w:b/>
          <w:bCs/>
          <w:sz w:val="24"/>
          <w:szCs w:val="24"/>
        </w:rPr>
        <w:t>położonej (-</w:t>
      </w:r>
      <w:proofErr w:type="spellStart"/>
      <w:r w:rsidRPr="00625EF0">
        <w:rPr>
          <w:b/>
          <w:bCs/>
          <w:sz w:val="24"/>
          <w:szCs w:val="24"/>
        </w:rPr>
        <w:t>ych</w:t>
      </w:r>
      <w:proofErr w:type="spellEnd"/>
      <w:r w:rsidRPr="00625EF0">
        <w:rPr>
          <w:b/>
          <w:bCs/>
          <w:sz w:val="24"/>
          <w:szCs w:val="24"/>
        </w:rPr>
        <w:t>) w Krośnie przy ulicy</w:t>
      </w:r>
      <w:r>
        <w:rPr>
          <w:b/>
          <w:bCs/>
          <w:sz w:val="24"/>
          <w:szCs w:val="24"/>
        </w:rPr>
        <w:t xml:space="preserve"> </w:t>
      </w:r>
      <w:r w:rsidRPr="00625EF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.........................................</w:t>
      </w:r>
    </w:p>
    <w:p w:rsidR="002A40BB" w:rsidRPr="003676CB" w:rsidRDefault="002A40BB" w:rsidP="002A40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0BB" w:rsidRPr="00A7480B" w:rsidRDefault="002A40BB" w:rsidP="002A40BB">
      <w:pPr>
        <w:pStyle w:val="Nagwek7"/>
      </w:pPr>
      <w:r>
        <w:t xml:space="preserve">Granice terenu objętego wnioskiem (dla inwestycji liniowych lub drogowych proponowany przebieg inwestycji) pokazano na kopii mapy zasadniczej kolorem </w:t>
      </w:r>
    </w:p>
    <w:p w:rsidR="002A40BB" w:rsidRDefault="002A40BB" w:rsidP="002A40BB">
      <w:pPr>
        <w:pStyle w:val="Nagwek7"/>
        <w:rPr>
          <w:b w:val="0"/>
          <w:bCs w:val="0"/>
        </w:rPr>
      </w:pPr>
    </w:p>
    <w:p w:rsidR="002A40BB" w:rsidRDefault="002A40BB" w:rsidP="002A40BB">
      <w:pPr>
        <w:pStyle w:val="Nagwek7"/>
        <w:rPr>
          <w:b w:val="0"/>
          <w:bCs w:val="0"/>
        </w:rPr>
      </w:pPr>
      <w:r>
        <w:rPr>
          <w:b w:val="0"/>
          <w:bCs w:val="0"/>
        </w:rPr>
        <w:t>..........................</w:t>
      </w:r>
    </w:p>
    <w:p w:rsidR="002A40BB" w:rsidRPr="00A7480B" w:rsidRDefault="002A40BB" w:rsidP="002A40BB"/>
    <w:p w:rsidR="002A40BB" w:rsidRPr="00A7480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A7480B">
        <w:rPr>
          <w:b/>
          <w:sz w:val="28"/>
          <w:u w:val="single"/>
        </w:rPr>
        <w:lastRenderedPageBreak/>
        <w:t>Charakterystyka planowanej inwestycji: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sz w:val="28"/>
          <w:u w:val="single"/>
        </w:rPr>
      </w:pPr>
    </w:p>
    <w:p w:rsidR="002A40BB" w:rsidRDefault="002A40BB" w:rsidP="002A40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Zapotrzebowanie na: </w:t>
      </w:r>
    </w:p>
    <w:p w:rsidR="002A40BB" w:rsidRPr="00A7480B" w:rsidRDefault="002A40BB" w:rsidP="002A40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u w:val="single"/>
        </w:rPr>
      </w:pPr>
      <w:r w:rsidRPr="00A7480B">
        <w:rPr>
          <w:bCs/>
          <w:sz w:val="24"/>
        </w:rPr>
        <w:t xml:space="preserve">wodę – </w:t>
      </w:r>
    </w:p>
    <w:p w:rsidR="002A40BB" w:rsidRPr="00A7480B" w:rsidRDefault="002A40BB" w:rsidP="002A40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u w:val="single"/>
        </w:rPr>
      </w:pPr>
      <w:r w:rsidRPr="00A7480B">
        <w:rPr>
          <w:bCs/>
          <w:sz w:val="24"/>
        </w:rPr>
        <w:t xml:space="preserve">energię – </w:t>
      </w:r>
    </w:p>
    <w:p w:rsidR="002A40BB" w:rsidRPr="00A7480B" w:rsidRDefault="002A40BB" w:rsidP="002A40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u w:val="single"/>
        </w:rPr>
      </w:pPr>
      <w:r w:rsidRPr="00A7480B">
        <w:rPr>
          <w:bCs/>
          <w:sz w:val="24"/>
        </w:rPr>
        <w:t xml:space="preserve">odprowadzenie lub oczyszczanie ścieków – </w:t>
      </w:r>
    </w:p>
    <w:p w:rsidR="002A40BB" w:rsidRPr="00A7480B" w:rsidRDefault="002A40BB" w:rsidP="002A40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u w:val="single"/>
        </w:rPr>
      </w:pPr>
      <w:r w:rsidRPr="00A7480B">
        <w:rPr>
          <w:bCs/>
          <w:sz w:val="24"/>
        </w:rPr>
        <w:t xml:space="preserve">sposób unieszkodliwiania odpadów – </w:t>
      </w:r>
    </w:p>
    <w:p w:rsidR="002A40BB" w:rsidRPr="00D701CF" w:rsidRDefault="002A40BB" w:rsidP="002A40B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 w:rsidRPr="00D701CF">
        <w:rPr>
          <w:bCs/>
          <w:sz w:val="24"/>
        </w:rPr>
        <w:t xml:space="preserve">inne </w:t>
      </w:r>
      <w:r w:rsidRPr="00A7480B">
        <w:rPr>
          <w:bCs/>
          <w:sz w:val="24"/>
        </w:rPr>
        <w:t>–</w:t>
      </w:r>
      <w:r>
        <w:rPr>
          <w:bCs/>
          <w:sz w:val="24"/>
        </w:rPr>
        <w:t xml:space="preserve"> 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Planowany sposób zagospodarowania terenu oraz charakterystyka zabudowy                                   i zagospodarowania terenu, w tym przeznaczenie i gabaryty projektowanych obiektów budowlanych. Lokalizację obiektu kubaturowego lub inwestycji liniowej, wjazd (dojazd) należy pokazać w formie graficznej na mapie zasadniczej stanowiącej załącznik do niniejszego wniosku.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Charakterystyczne parametry techniczne inwestycji. 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sz w:val="24"/>
        </w:rPr>
        <w:t>Orientacyjna powierzchnia zabudowy: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sz w:val="24"/>
        </w:rPr>
        <w:t>Kubatura: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Geometria dachu (kąt nachylenia, wysokość kalenicy i układ połaci dachowych): 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708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sz w:val="24"/>
        </w:rPr>
        <w:t>Przewidywana ilość kondygnacji: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sz w:val="24"/>
        </w:rPr>
        <w:t>Planowana liczba miejsc postojowych: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4"/>
          <w:u w:val="single"/>
        </w:rPr>
      </w:pPr>
    </w:p>
    <w:p w:rsidR="002A40B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u w:val="single"/>
        </w:rPr>
      </w:pPr>
      <w:r>
        <w:rPr>
          <w:sz w:val="24"/>
        </w:rPr>
        <w:t>Przewidywany sposób wykonania (wpisać rodzaj konstrukcji, sposób wykończenia elewacji i pokrycia dachu, przewidywany rodzaj materiałów):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348"/>
        <w:jc w:val="both"/>
        <w:rPr>
          <w:b/>
          <w:bCs/>
          <w:sz w:val="24"/>
          <w:u w:val="single"/>
        </w:rPr>
      </w:pPr>
    </w:p>
    <w:p w:rsidR="002A40BB" w:rsidRPr="00A7480B" w:rsidRDefault="002A40BB" w:rsidP="002A40B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 w:val="24"/>
        </w:rPr>
        <w:t>Przewidywany dojazd do obiektu od ulicy* ........................................................</w:t>
      </w:r>
    </w:p>
    <w:p w:rsidR="002A40BB" w:rsidRDefault="002A40BB" w:rsidP="002A40BB">
      <w:pPr>
        <w:pStyle w:val="Akapitzlist"/>
      </w:pPr>
    </w:p>
    <w:p w:rsidR="002A40BB" w:rsidRDefault="002A40BB" w:rsidP="002A40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480B">
        <w:rPr>
          <w:sz w:val="24"/>
          <w:szCs w:val="24"/>
        </w:rPr>
        <w:t>istniejącym wjazdem z drogi publicznej bez konieczności jego przebudowy</w:t>
      </w:r>
      <w:r>
        <w:rPr>
          <w:sz w:val="24"/>
          <w:szCs w:val="24"/>
        </w:rPr>
        <w:t>,</w:t>
      </w:r>
      <w:r w:rsidRPr="00A7480B">
        <w:rPr>
          <w:sz w:val="24"/>
          <w:szCs w:val="24"/>
        </w:rPr>
        <w:t xml:space="preserve">    </w:t>
      </w:r>
    </w:p>
    <w:p w:rsidR="002A40BB" w:rsidRPr="00516EA7" w:rsidRDefault="002A40BB" w:rsidP="002A40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16EA7">
        <w:rPr>
          <w:sz w:val="24"/>
          <w:szCs w:val="24"/>
        </w:rPr>
        <w:t>istniejącym wjazdem z drogi publicznej wymagającym przebudowy,</w:t>
      </w:r>
    </w:p>
    <w:p w:rsidR="002A40BB" w:rsidRDefault="002A40BB" w:rsidP="002A40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16EA7">
        <w:rPr>
          <w:sz w:val="24"/>
        </w:rPr>
        <w:t>projektowanym wjazdem z drogi publicznej</w:t>
      </w:r>
      <w:r>
        <w:rPr>
          <w:sz w:val="24"/>
        </w:rPr>
        <w:t>,</w:t>
      </w:r>
    </w:p>
    <w:p w:rsidR="002A40BB" w:rsidRPr="00516EA7" w:rsidRDefault="002A40BB" w:rsidP="002A40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16EA7">
        <w:rPr>
          <w:sz w:val="24"/>
        </w:rPr>
        <w:t xml:space="preserve">inny: </w:t>
      </w:r>
      <w:r>
        <w:rPr>
          <w:sz w:val="24"/>
        </w:rPr>
        <w:t>......</w:t>
      </w:r>
      <w:r w:rsidRPr="00516EA7">
        <w:rPr>
          <w:sz w:val="24"/>
        </w:rPr>
        <w:t>..........................................................................................................</w:t>
      </w:r>
    </w:p>
    <w:p w:rsidR="002A40BB" w:rsidRDefault="002A40BB" w:rsidP="002A40BB">
      <w:pPr>
        <w:widowControl w:val="0"/>
        <w:autoSpaceDE w:val="0"/>
        <w:autoSpaceDN w:val="0"/>
        <w:adjustRightInd w:val="0"/>
        <w:ind w:left="564" w:firstLine="708"/>
        <w:jc w:val="both"/>
        <w:rPr>
          <w:b/>
        </w:rPr>
      </w:pPr>
      <w:r w:rsidRPr="002545BD">
        <w:rPr>
          <w:b/>
          <w:sz w:val="24"/>
          <w:szCs w:val="24"/>
        </w:rPr>
        <w:t>*</w:t>
      </w:r>
      <w:r w:rsidRPr="002545BD">
        <w:rPr>
          <w:b/>
        </w:rPr>
        <w:t xml:space="preserve"> właściwe podkreślić</w:t>
      </w:r>
    </w:p>
    <w:p w:rsidR="002A40BB" w:rsidRPr="002545BD" w:rsidRDefault="002A40BB" w:rsidP="002A40BB">
      <w:pPr>
        <w:widowControl w:val="0"/>
        <w:autoSpaceDE w:val="0"/>
        <w:autoSpaceDN w:val="0"/>
        <w:adjustRightInd w:val="0"/>
        <w:ind w:left="564" w:firstLine="708"/>
        <w:jc w:val="both"/>
        <w:rPr>
          <w:b/>
          <w:bCs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A40BB" w:rsidRPr="002545BD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UWAGA</w:t>
      </w:r>
      <w:r>
        <w:rPr>
          <w:b/>
          <w:bCs/>
        </w:rPr>
        <w:t xml:space="preserve">: w przypadku gdy działka, na której planowane jest przedsięwzięcie, nie przylega bezpośrednio do pasa drogowego drogi publicznej, </w:t>
      </w:r>
      <w:r w:rsidRPr="002545BD">
        <w:rPr>
          <w:b/>
          <w:bCs/>
        </w:rPr>
        <w:t>należy podać numer lub numery działek, którymi będzie się odbywał dojazd oraz dołączyć do wniosku dokument</w:t>
      </w:r>
      <w:r>
        <w:rPr>
          <w:b/>
          <w:bCs/>
        </w:rPr>
        <w:t xml:space="preserve"> potwierdzający prawo przejazdu.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6"/>
        </w:rPr>
      </w:pPr>
    </w:p>
    <w:p w:rsidR="002A40BB" w:rsidRDefault="002A40BB" w:rsidP="002A40BB">
      <w:pPr>
        <w:pStyle w:val="Tekstpodstawowy2"/>
      </w:pPr>
    </w:p>
    <w:p w:rsidR="002A40BB" w:rsidRPr="00F433C0" w:rsidRDefault="002A40BB" w:rsidP="002A40BB">
      <w:pPr>
        <w:widowControl w:val="0"/>
        <w:autoSpaceDE w:val="0"/>
        <w:autoSpaceDN w:val="0"/>
        <w:adjustRightInd w:val="0"/>
        <w:jc w:val="center"/>
        <w:rPr>
          <w:bCs/>
          <w:sz w:val="24"/>
          <w:u w:val="single"/>
        </w:rPr>
      </w:pPr>
      <w:r w:rsidRPr="00F433C0">
        <w:rPr>
          <w:bCs/>
          <w:sz w:val="24"/>
          <w:u w:val="single"/>
        </w:rPr>
        <w:lastRenderedPageBreak/>
        <w:t>Do   wniosku   należy   dołączyć   następujące  załączniki:</w:t>
      </w:r>
    </w:p>
    <w:p w:rsidR="002A40BB" w:rsidRPr="00F433C0" w:rsidRDefault="002A40BB" w:rsidP="002A4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2A40BB" w:rsidRPr="009916E4" w:rsidRDefault="002A40BB" w:rsidP="002A40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</w:rPr>
      </w:pPr>
      <w:r w:rsidRPr="00F433C0">
        <w:rPr>
          <w:bCs/>
          <w:sz w:val="24"/>
        </w:rPr>
        <w:t xml:space="preserve">3 egz. kserokopii aktualnej mapy zasadniczej w skali 1:500 lub 1:1000, a w stosunku </w:t>
      </w:r>
      <w:r>
        <w:rPr>
          <w:bCs/>
          <w:sz w:val="24"/>
        </w:rPr>
        <w:t xml:space="preserve">do </w:t>
      </w:r>
      <w:r w:rsidRPr="00F433C0">
        <w:rPr>
          <w:bCs/>
          <w:sz w:val="24"/>
        </w:rPr>
        <w:t>inwestycji liniowych również w skali 1:2000 - przyjęt</w:t>
      </w:r>
      <w:r>
        <w:rPr>
          <w:bCs/>
          <w:sz w:val="24"/>
        </w:rPr>
        <w:t>ej</w:t>
      </w:r>
      <w:r w:rsidRPr="00F433C0">
        <w:rPr>
          <w:bCs/>
          <w:sz w:val="24"/>
        </w:rPr>
        <w:t xml:space="preserve"> do państwowego zasobu geodezyjnego </w:t>
      </w:r>
      <w:r>
        <w:rPr>
          <w:bCs/>
          <w:sz w:val="24"/>
        </w:rPr>
        <w:t>i kartograficznego, obejmującej</w:t>
      </w:r>
      <w:r w:rsidRPr="00F433C0">
        <w:rPr>
          <w:bCs/>
          <w:sz w:val="24"/>
        </w:rPr>
        <w:t xml:space="preserve"> teren, którego wniosek dotyczy </w:t>
      </w:r>
      <w:r>
        <w:rPr>
          <w:bCs/>
          <w:sz w:val="24"/>
        </w:rPr>
        <w:br/>
      </w:r>
      <w:r w:rsidRPr="00F433C0">
        <w:rPr>
          <w:bCs/>
          <w:sz w:val="24"/>
        </w:rPr>
        <w:t xml:space="preserve">i obszaru, na który ta inwestycja będzie oddziaływać. Na </w:t>
      </w:r>
      <w:r>
        <w:rPr>
          <w:bCs/>
          <w:sz w:val="24"/>
        </w:rPr>
        <w:t xml:space="preserve">jednym egz. mapy </w:t>
      </w:r>
      <w:r w:rsidRPr="00F433C0">
        <w:rPr>
          <w:bCs/>
          <w:sz w:val="24"/>
        </w:rPr>
        <w:t xml:space="preserve">należy określić granice terenu objętego wnioskiem oraz elementy zagospodarowania terenu wymienione w pkt 2 niniejszego wniosku – </w:t>
      </w:r>
      <w:r w:rsidRPr="00F433C0">
        <w:rPr>
          <w:i/>
          <w:iCs/>
          <w:sz w:val="24"/>
        </w:rPr>
        <w:t xml:space="preserve">mapę należy uzyskać w Wydziale Geodezji, Kartografii i Gospodarki Nieruchomościami </w:t>
      </w:r>
      <w:r>
        <w:rPr>
          <w:i/>
          <w:iCs/>
          <w:sz w:val="24"/>
        </w:rPr>
        <w:t>Urzędu Miasta Krosna</w:t>
      </w:r>
      <w:r w:rsidRPr="00F433C0">
        <w:rPr>
          <w:i/>
          <w:iCs/>
          <w:sz w:val="24"/>
        </w:rPr>
        <w:t>,</w:t>
      </w:r>
      <w:r w:rsidR="002E5F5A">
        <w:rPr>
          <w:i/>
          <w:iCs/>
          <w:sz w:val="24"/>
        </w:rPr>
        <w:t xml:space="preserve"> </w:t>
      </w:r>
      <w:r w:rsidRPr="00F433C0">
        <w:rPr>
          <w:i/>
          <w:iCs/>
          <w:sz w:val="24"/>
        </w:rPr>
        <w:t>ul. Lwowska 28a, pok. Nr 114, I piętro.</w:t>
      </w:r>
    </w:p>
    <w:p w:rsidR="002A40BB" w:rsidRPr="00F433C0" w:rsidRDefault="002A40BB" w:rsidP="002A40BB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</w:rPr>
      </w:pPr>
    </w:p>
    <w:p w:rsidR="002A40BB" w:rsidRPr="00F433C0" w:rsidRDefault="002A40BB" w:rsidP="002A40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433C0">
        <w:rPr>
          <w:sz w:val="24"/>
          <w:szCs w:val="24"/>
        </w:rPr>
        <w:t>W przypadku inwestycji wymagających zapewnienia obsługi w zakresie infrastruktury technicznej - kserokopie oświadczeń zapewniających możliwość wykonania uzbrojenia działki, zawartych z gestorami mediów</w:t>
      </w:r>
      <w:r>
        <w:rPr>
          <w:sz w:val="24"/>
          <w:szCs w:val="24"/>
        </w:rPr>
        <w:t>:</w:t>
      </w:r>
      <w:r w:rsidRPr="00F433C0">
        <w:rPr>
          <w:sz w:val="24"/>
          <w:szCs w:val="24"/>
        </w:rPr>
        <w:t xml:space="preserve"> woda, kanalizacja s</w:t>
      </w:r>
      <w:r>
        <w:rPr>
          <w:sz w:val="24"/>
          <w:szCs w:val="24"/>
        </w:rPr>
        <w:t>anitarna, energia elektryczna, gaz, kanalizacja deszczowa i energetyka cieplna.</w:t>
      </w:r>
    </w:p>
    <w:p w:rsidR="002A40BB" w:rsidRPr="00F433C0" w:rsidRDefault="002A40BB" w:rsidP="002A40BB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2A40BB" w:rsidRPr="00F433C0" w:rsidRDefault="002A40BB" w:rsidP="002A40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</w:rPr>
      </w:pPr>
      <w:r w:rsidRPr="00F433C0">
        <w:rPr>
          <w:bCs/>
          <w:sz w:val="24"/>
        </w:rPr>
        <w:t>Opis charakterystycznych parametrów technicznych inwestycji oraz dane charakteryzujące jej wpływ na środowisko.</w:t>
      </w:r>
    </w:p>
    <w:p w:rsidR="002A40BB" w:rsidRPr="00F433C0" w:rsidRDefault="002A40BB" w:rsidP="002A40BB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p w:rsidR="002A40BB" w:rsidRPr="00F433C0" w:rsidRDefault="002A40BB" w:rsidP="002A40B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</w:rPr>
      </w:pPr>
      <w:r w:rsidRPr="00F433C0">
        <w:rPr>
          <w:sz w:val="24"/>
          <w:szCs w:val="24"/>
        </w:rPr>
        <w:t>Ostateczn</w:t>
      </w:r>
      <w:r>
        <w:rPr>
          <w:sz w:val="24"/>
          <w:szCs w:val="24"/>
        </w:rPr>
        <w:t xml:space="preserve">ą </w:t>
      </w:r>
      <w:r w:rsidRPr="00F433C0">
        <w:rPr>
          <w:sz w:val="24"/>
          <w:szCs w:val="24"/>
        </w:rPr>
        <w:t>d</w:t>
      </w:r>
      <w:r>
        <w:rPr>
          <w:sz w:val="24"/>
          <w:szCs w:val="24"/>
        </w:rPr>
        <w:t>ecyzję</w:t>
      </w:r>
      <w:r w:rsidRPr="00F433C0">
        <w:rPr>
          <w:sz w:val="24"/>
          <w:szCs w:val="24"/>
        </w:rPr>
        <w:t xml:space="preserve"> o środowis</w:t>
      </w:r>
      <w:r>
        <w:rPr>
          <w:sz w:val="24"/>
          <w:szCs w:val="24"/>
        </w:rPr>
        <w:t>kowych uwarunkowaniach, wydawaną na podstawie u</w:t>
      </w:r>
      <w:r w:rsidRPr="00F433C0">
        <w:rPr>
          <w:sz w:val="24"/>
          <w:szCs w:val="24"/>
        </w:rPr>
        <w:t>stawy z dnia 3 października 2008 r.</w:t>
      </w:r>
      <w:r w:rsidRPr="00F433C0">
        <w:rPr>
          <w:bCs/>
          <w:sz w:val="24"/>
        </w:rPr>
        <w:t xml:space="preserve"> </w:t>
      </w:r>
      <w:r w:rsidRPr="00F433C0">
        <w:rPr>
          <w:sz w:val="24"/>
          <w:szCs w:val="24"/>
        </w:rPr>
        <w:t>o udostępnianiu informacji o środowisku i jego ochronie, udziale społeczeństwa w ochronie środowiska oraz ocenach</w:t>
      </w:r>
      <w:r w:rsidRPr="00F433C0">
        <w:rPr>
          <w:bCs/>
          <w:sz w:val="24"/>
        </w:rPr>
        <w:t xml:space="preserve"> </w:t>
      </w:r>
      <w:r w:rsidRPr="00F433C0">
        <w:rPr>
          <w:sz w:val="24"/>
          <w:szCs w:val="24"/>
        </w:rPr>
        <w:t>oddziaływ</w:t>
      </w:r>
      <w:r>
        <w:rPr>
          <w:sz w:val="24"/>
          <w:szCs w:val="24"/>
        </w:rPr>
        <w:t>ania na środowisko (Dz.U. z 20</w:t>
      </w:r>
      <w:r w:rsidR="002E5F5A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  <w:r w:rsidR="002E5F5A">
        <w:rPr>
          <w:sz w:val="24"/>
          <w:szCs w:val="24"/>
        </w:rPr>
        <w:t xml:space="preserve"> poz. 283</w:t>
      </w:r>
      <w:r>
        <w:rPr>
          <w:sz w:val="24"/>
          <w:szCs w:val="24"/>
        </w:rPr>
        <w:t xml:space="preserve"> </w:t>
      </w:r>
      <w:r w:rsidRPr="00F433C0">
        <w:rPr>
          <w:sz w:val="24"/>
          <w:szCs w:val="24"/>
        </w:rPr>
        <w:t xml:space="preserve">z </w:t>
      </w:r>
      <w:proofErr w:type="spellStart"/>
      <w:r w:rsidRPr="00F433C0">
        <w:rPr>
          <w:sz w:val="24"/>
          <w:szCs w:val="24"/>
        </w:rPr>
        <w:t>późn</w:t>
      </w:r>
      <w:proofErr w:type="spellEnd"/>
      <w:r w:rsidRPr="00F433C0">
        <w:rPr>
          <w:sz w:val="24"/>
          <w:szCs w:val="24"/>
        </w:rPr>
        <w:t xml:space="preserve">. zm.) i Rozporządzenia Rady Ministrów </w:t>
      </w:r>
      <w:r w:rsidR="002E5F5A">
        <w:rPr>
          <w:sz w:val="24"/>
          <w:szCs w:val="24"/>
        </w:rPr>
        <w:br/>
      </w:r>
      <w:r w:rsidRPr="00F433C0">
        <w:rPr>
          <w:sz w:val="24"/>
          <w:szCs w:val="24"/>
        </w:rPr>
        <w:t>z dnia</w:t>
      </w:r>
      <w:r w:rsidRPr="00F433C0">
        <w:rPr>
          <w:bCs/>
          <w:sz w:val="24"/>
        </w:rPr>
        <w:t xml:space="preserve"> </w:t>
      </w:r>
      <w:r w:rsidRPr="00F433C0">
        <w:rPr>
          <w:sz w:val="24"/>
          <w:szCs w:val="24"/>
        </w:rPr>
        <w:t>9 listopada 2010 r. w sprawie przedsięwzięć mogących znacząco oddziaływać na środowisko (Dz. U. z</w:t>
      </w:r>
      <w:r>
        <w:rPr>
          <w:sz w:val="24"/>
          <w:szCs w:val="24"/>
        </w:rPr>
        <w:t xml:space="preserve"> </w:t>
      </w:r>
      <w:r w:rsidR="00CE426A">
        <w:rPr>
          <w:sz w:val="24"/>
          <w:szCs w:val="24"/>
        </w:rPr>
        <w:t>2019</w:t>
      </w:r>
      <w:r w:rsidRPr="00F433C0">
        <w:rPr>
          <w:sz w:val="24"/>
          <w:szCs w:val="24"/>
        </w:rPr>
        <w:t xml:space="preserve"> r. </w:t>
      </w:r>
      <w:r w:rsidR="002E5F5A">
        <w:rPr>
          <w:sz w:val="24"/>
          <w:szCs w:val="24"/>
        </w:rPr>
        <w:t xml:space="preserve">poz. </w:t>
      </w:r>
      <w:r w:rsidR="00CE426A">
        <w:rPr>
          <w:sz w:val="24"/>
          <w:szCs w:val="24"/>
        </w:rPr>
        <w:t>1839</w:t>
      </w:r>
      <w:r w:rsidRPr="00F433C0">
        <w:rPr>
          <w:sz w:val="24"/>
          <w:szCs w:val="24"/>
        </w:rPr>
        <w:t>) – w odniesieniu do przedsięwzięć mogących zawsze znacząco oddziaływać na środowisko oraz</w:t>
      </w:r>
      <w:r w:rsidRPr="00F433C0">
        <w:rPr>
          <w:bCs/>
          <w:sz w:val="24"/>
        </w:rPr>
        <w:t xml:space="preserve"> </w:t>
      </w:r>
      <w:r w:rsidRPr="00F433C0">
        <w:rPr>
          <w:sz w:val="24"/>
          <w:szCs w:val="24"/>
        </w:rPr>
        <w:t>przedsięwzięć mogących potencjalnie znacząco oddziaływać na środowisko.</w:t>
      </w:r>
    </w:p>
    <w:p w:rsidR="002A40BB" w:rsidRPr="00F433C0" w:rsidRDefault="002A40BB" w:rsidP="002A40BB">
      <w:pPr>
        <w:widowControl w:val="0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</w:p>
    <w:p w:rsidR="00CE426A" w:rsidRDefault="002A40BB" w:rsidP="00CE42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433C0">
        <w:rPr>
          <w:sz w:val="24"/>
          <w:szCs w:val="24"/>
        </w:rPr>
        <w:t xml:space="preserve">Pełnomocnictwo imienne wraz z dowodem uiszczenia opłaty skarbowej – </w:t>
      </w:r>
      <w:r w:rsidRPr="00F433C0">
        <w:rPr>
          <w:sz w:val="24"/>
          <w:szCs w:val="24"/>
        </w:rPr>
        <w:br/>
        <w:t>w przypadku ustanowienia pełnomocnika.</w:t>
      </w:r>
    </w:p>
    <w:p w:rsidR="00CE426A" w:rsidRDefault="00CE426A" w:rsidP="00CE426A">
      <w:pPr>
        <w:pStyle w:val="Akapitzlist"/>
        <w:rPr>
          <w:sz w:val="24"/>
          <w:szCs w:val="24"/>
        </w:rPr>
      </w:pPr>
    </w:p>
    <w:p w:rsidR="00CE426A" w:rsidRPr="00CE426A" w:rsidRDefault="002A40BB" w:rsidP="00CE42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426A">
        <w:rPr>
          <w:sz w:val="24"/>
          <w:szCs w:val="24"/>
        </w:rPr>
        <w:t>Dowód uiszczenia opłaty skarbowej za wydanie decyzji o ustaleniu lokalizacji inwestycji c</w:t>
      </w:r>
      <w:r w:rsidR="00CE426A" w:rsidRPr="00CE426A">
        <w:rPr>
          <w:sz w:val="24"/>
          <w:szCs w:val="24"/>
        </w:rPr>
        <w:t>elu publicznego w wysokości 598</w:t>
      </w:r>
      <w:r w:rsidRPr="00CE426A">
        <w:rPr>
          <w:sz w:val="24"/>
          <w:szCs w:val="24"/>
        </w:rPr>
        <w:t xml:space="preserve"> zł. </w:t>
      </w:r>
      <w:r w:rsidR="00CE426A" w:rsidRPr="00CE426A">
        <w:rPr>
          <w:sz w:val="24"/>
          <w:szCs w:val="24"/>
        </w:rPr>
        <w:t xml:space="preserve">Zgodnie z częścią I ust. 8 załącznika do ustawy z dnia 16 listopad 2006 r. o opłacie skarbowej ( Dz.U. z 2019 r., poz. 1000 </w:t>
      </w:r>
      <w:r w:rsidR="00CE426A">
        <w:rPr>
          <w:sz w:val="24"/>
          <w:szCs w:val="24"/>
        </w:rPr>
        <w:br/>
      </w:r>
      <w:r w:rsidR="00CE426A" w:rsidRPr="00CE426A">
        <w:rPr>
          <w:sz w:val="24"/>
          <w:szCs w:val="24"/>
        </w:rPr>
        <w:t xml:space="preserve">z </w:t>
      </w:r>
      <w:proofErr w:type="spellStart"/>
      <w:r w:rsidR="00CE426A" w:rsidRPr="00CE426A">
        <w:rPr>
          <w:sz w:val="24"/>
          <w:szCs w:val="24"/>
        </w:rPr>
        <w:t>późn</w:t>
      </w:r>
      <w:proofErr w:type="spellEnd"/>
      <w:r w:rsidR="00CE426A" w:rsidRPr="00CE426A">
        <w:rPr>
          <w:sz w:val="24"/>
          <w:szCs w:val="24"/>
        </w:rPr>
        <w:t xml:space="preserve">. zm.) z ww. opłaty </w:t>
      </w:r>
      <w:r w:rsidR="00CE426A" w:rsidRPr="00CE426A">
        <w:rPr>
          <w:b/>
          <w:sz w:val="24"/>
          <w:szCs w:val="24"/>
        </w:rPr>
        <w:t>zwolnieni są wnioskodawcy będący właścicielami lub użytkownikami wieczystymi terenu, którego dotyczy wniosek.</w:t>
      </w:r>
    </w:p>
    <w:p w:rsidR="002A40BB" w:rsidRPr="00CE426A" w:rsidRDefault="002A40BB" w:rsidP="00CE426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</w:t>
      </w:r>
    </w:p>
    <w:p w:rsidR="002A40BB" w:rsidRDefault="002A40BB" w:rsidP="002A40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(podpis wnioskodawcy)</w:t>
      </w:r>
    </w:p>
    <w:p w:rsidR="002A40BB" w:rsidRDefault="002A40BB" w:rsidP="002A40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</w:p>
    <w:p w:rsidR="002A40BB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Wniosek wraz z komplet</w:t>
      </w:r>
      <w:r w:rsidR="00CE426A">
        <w:rPr>
          <w:b/>
          <w:bCs/>
          <w:sz w:val="22"/>
          <w:u w:val="single"/>
        </w:rPr>
        <w:t>em załączników należy złożyć w K</w:t>
      </w:r>
      <w:r>
        <w:rPr>
          <w:b/>
          <w:bCs/>
          <w:sz w:val="22"/>
          <w:u w:val="single"/>
        </w:rPr>
        <w:t xml:space="preserve">ancelarii </w:t>
      </w:r>
      <w:r w:rsidR="00CE426A">
        <w:rPr>
          <w:b/>
          <w:bCs/>
          <w:sz w:val="22"/>
          <w:u w:val="single"/>
        </w:rPr>
        <w:t>O</w:t>
      </w:r>
      <w:r>
        <w:rPr>
          <w:b/>
          <w:bCs/>
          <w:sz w:val="22"/>
          <w:u w:val="single"/>
        </w:rPr>
        <w:t xml:space="preserve">gólnej Urzędu Miasta Krosna przy ul. Lwowskiej 28a. </w:t>
      </w:r>
    </w:p>
    <w:p w:rsidR="002A40BB" w:rsidRPr="00735A54" w:rsidRDefault="002A40BB" w:rsidP="002A40B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F2069B" w:rsidRDefault="00F2069B"/>
    <w:sectPr w:rsidR="00F206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139"/>
    <w:multiLevelType w:val="hybridMultilevel"/>
    <w:tmpl w:val="B81A5D04"/>
    <w:lvl w:ilvl="0" w:tplc="DDF0CB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1A07E9"/>
    <w:multiLevelType w:val="hybridMultilevel"/>
    <w:tmpl w:val="6D14FAA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8DD6253"/>
    <w:multiLevelType w:val="hybridMultilevel"/>
    <w:tmpl w:val="C9AE8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C02BF"/>
    <w:multiLevelType w:val="hybridMultilevel"/>
    <w:tmpl w:val="77BA8EF4"/>
    <w:lvl w:ilvl="0" w:tplc="C360DCD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4048F7"/>
    <w:multiLevelType w:val="hybridMultilevel"/>
    <w:tmpl w:val="C0CC0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BB"/>
    <w:rsid w:val="002A40BB"/>
    <w:rsid w:val="002E5F5A"/>
    <w:rsid w:val="003B444D"/>
    <w:rsid w:val="00CE426A"/>
    <w:rsid w:val="00F2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7DC940-31E2-47FE-B12E-5822958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40B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A40BB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40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A40B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0B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A40BB"/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A40BB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2A40BB"/>
    <w:rPr>
      <w:rFonts w:ascii="Arial" w:eastAsia="Times New Roman" w:hAnsi="Arial" w:cs="Arial"/>
      <w:b/>
      <w:bCs/>
      <w:sz w:val="1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A4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Tomoń</dc:creator>
  <cp:keywords/>
  <dc:description/>
  <cp:lastModifiedBy>Ewa Tomoń</cp:lastModifiedBy>
  <cp:revision>2</cp:revision>
  <dcterms:created xsi:type="dcterms:W3CDTF">2020-07-24T08:26:00Z</dcterms:created>
  <dcterms:modified xsi:type="dcterms:W3CDTF">2020-07-24T09:05:00Z</dcterms:modified>
</cp:coreProperties>
</file>